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bookmarkStart w:id="0" w:name="_GoBack"/>
      <w:bookmarkEnd w:id="0"/>
      <w:r w:rsidRPr="00183761">
        <w:rPr>
          <w:rFonts w:ascii="Arial" w:eastAsia="Times New Roman" w:hAnsi="Arial" w:cs="Arial"/>
          <w:color w:val="3B424E"/>
          <w:sz w:val="24"/>
          <w:szCs w:val="24"/>
          <w:lang w:eastAsia="de-DE"/>
        </w:rPr>
        <w:t>Datenschutzerklärung</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Wir freuen uns sehr über Ihr Interesse an unserem Unternehmen. Datenschutz hat einen besonders hohen Stellenwert für die Geschäftsleitung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Eine Nutzung der Internetseiten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Verarbeitung personenbezogener Daten, beispielsweise des Namens, der Anschrift, E-Mail-Adresse oder Telefonnummer einer betroffenen Person, erfolgt stets im Einklang mit der Datenschutz-Grundverordnung und in Übereinstimmung mit den für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1. Begriffsbestimmungen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Datenschutzerklärung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Wir verwenden in dieser Datenschutzerklärung unter anderem die folgenden Begriffe:</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a)    personenbezogene Daten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w:t>
      </w:r>
      <w:r w:rsidRPr="00183761">
        <w:rPr>
          <w:rFonts w:ascii="Arial" w:eastAsia="Times New Roman" w:hAnsi="Arial" w:cs="Arial"/>
          <w:color w:val="3B424E"/>
          <w:sz w:val="24"/>
          <w:szCs w:val="24"/>
          <w:lang w:eastAsia="de-DE"/>
        </w:rPr>
        <w:lastRenderedPageBreak/>
        <w:t>kulturellen oder sozialen Identität dieser natürlichen Person sind, identifiziert werden kann.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b)    betroffene Person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Betroffene Person ist jede identifizierte oder identifizierbare natürliche Person, deren personenbezogene Daten von dem für die Verarbeitung Verantwortlichen verarbeitet werden.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c)    Verarbeitung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    Einschränkung der Verarbeitung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Einschränkung der Verarbeitung ist die Markierung gespeicherter personenbezogener Daten mit dem Ziel, ihre künftige Verarbeitung einzuschränken.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e)    </w:t>
      </w:r>
      <w:proofErr w:type="spellStart"/>
      <w:r w:rsidRPr="00183761">
        <w:rPr>
          <w:rFonts w:ascii="Arial" w:eastAsia="Times New Roman" w:hAnsi="Arial" w:cs="Arial"/>
          <w:color w:val="3B424E"/>
          <w:sz w:val="24"/>
          <w:szCs w:val="24"/>
          <w:lang w:eastAsia="de-DE"/>
        </w:rPr>
        <w:t>Profiling</w:t>
      </w:r>
      <w:proofErr w:type="spellEnd"/>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f)     </w:t>
      </w:r>
      <w:proofErr w:type="spellStart"/>
      <w:r w:rsidRPr="00183761">
        <w:rPr>
          <w:rFonts w:ascii="Arial" w:eastAsia="Times New Roman" w:hAnsi="Arial" w:cs="Arial"/>
          <w:color w:val="3B424E"/>
          <w:sz w:val="24"/>
          <w:szCs w:val="24"/>
          <w:lang w:eastAsia="de-DE"/>
        </w:rPr>
        <w:t>Pseudonymisierung</w:t>
      </w:r>
      <w:proofErr w:type="spellEnd"/>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proofErr w:type="spellStart"/>
      <w:r w:rsidRPr="00183761">
        <w:rPr>
          <w:rFonts w:ascii="Arial" w:eastAsia="Times New Roman" w:hAnsi="Arial" w:cs="Arial"/>
          <w:color w:val="3B424E"/>
          <w:sz w:val="24"/>
          <w:szCs w:val="24"/>
          <w:lang w:eastAsia="de-DE"/>
        </w:rPr>
        <w:t>Pseudonymisierung</w:t>
      </w:r>
      <w:proofErr w:type="spellEnd"/>
      <w:r w:rsidRPr="00183761">
        <w:rPr>
          <w:rFonts w:ascii="Arial" w:eastAsia="Times New Roman" w:hAnsi="Arial" w:cs="Arial"/>
          <w:color w:val="3B424E"/>
          <w:sz w:val="24"/>
          <w:szCs w:val="24"/>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g)    Verantwortlicher oder für die Verarbeitung Verantwortlicher</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Verantwortlicher oder für die Verarbeitung Verantwortlicher ist die natürliche oder juristische Person, Behörde, Einrichtung oder andere Stelle, die allein </w:t>
      </w:r>
      <w:r w:rsidRPr="00183761">
        <w:rPr>
          <w:rFonts w:ascii="Arial" w:eastAsia="Times New Roman" w:hAnsi="Arial" w:cs="Arial"/>
          <w:color w:val="3B424E"/>
          <w:sz w:val="24"/>
          <w:szCs w:val="24"/>
          <w:lang w:eastAsia="de-DE"/>
        </w:rPr>
        <w:lastRenderedPageBreak/>
        <w:t>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h)    </w:t>
      </w:r>
      <w:proofErr w:type="spellStart"/>
      <w:r w:rsidRPr="00183761">
        <w:rPr>
          <w:rFonts w:ascii="Arial" w:eastAsia="Times New Roman" w:hAnsi="Arial" w:cs="Arial"/>
          <w:color w:val="3B424E"/>
          <w:sz w:val="24"/>
          <w:szCs w:val="24"/>
          <w:lang w:eastAsia="de-DE"/>
        </w:rPr>
        <w:t>Auftragsverarbeiter</w:t>
      </w:r>
      <w:proofErr w:type="spellEnd"/>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proofErr w:type="spellStart"/>
      <w:r w:rsidRPr="00183761">
        <w:rPr>
          <w:rFonts w:ascii="Arial" w:eastAsia="Times New Roman" w:hAnsi="Arial" w:cs="Arial"/>
          <w:color w:val="3B424E"/>
          <w:sz w:val="24"/>
          <w:szCs w:val="24"/>
          <w:lang w:eastAsia="de-DE"/>
        </w:rPr>
        <w:t>Auftragsverarbeiter</w:t>
      </w:r>
      <w:proofErr w:type="spellEnd"/>
      <w:r w:rsidRPr="00183761">
        <w:rPr>
          <w:rFonts w:ascii="Arial" w:eastAsia="Times New Roman" w:hAnsi="Arial" w:cs="Arial"/>
          <w:color w:val="3B424E"/>
          <w:sz w:val="24"/>
          <w:szCs w:val="24"/>
          <w:lang w:eastAsia="de-DE"/>
        </w:rPr>
        <w:t xml:space="preserve"> ist eine natürliche oder juristische Person, Behörde, Einrichtung oder andere Stelle, die personenbezogene Daten im Auftrag des Verantwortlichen verarbeitet.</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i)      Empfänger</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      Dritter</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Dritter ist eine natürliche oder juristische Person, Behörde, Einrichtung oder andere Stelle außer der betroffenen Person, dem Verantwortlichen, dem </w:t>
      </w:r>
      <w:proofErr w:type="spellStart"/>
      <w:r w:rsidRPr="00183761">
        <w:rPr>
          <w:rFonts w:ascii="Arial" w:eastAsia="Times New Roman" w:hAnsi="Arial" w:cs="Arial"/>
          <w:color w:val="3B424E"/>
          <w:sz w:val="24"/>
          <w:szCs w:val="24"/>
          <w:lang w:eastAsia="de-DE"/>
        </w:rPr>
        <w:t>Auftragsverarbeiter</w:t>
      </w:r>
      <w:proofErr w:type="spellEnd"/>
      <w:r w:rsidRPr="00183761">
        <w:rPr>
          <w:rFonts w:ascii="Arial" w:eastAsia="Times New Roman" w:hAnsi="Arial" w:cs="Arial"/>
          <w:color w:val="3B424E"/>
          <w:sz w:val="24"/>
          <w:szCs w:val="24"/>
          <w:lang w:eastAsia="de-DE"/>
        </w:rPr>
        <w:t xml:space="preserve"> und den Personen, die unter der unmittelbaren Verantwortung des Verantwortlichen oder des </w:t>
      </w:r>
      <w:proofErr w:type="spellStart"/>
      <w:r w:rsidRPr="00183761">
        <w:rPr>
          <w:rFonts w:ascii="Arial" w:eastAsia="Times New Roman" w:hAnsi="Arial" w:cs="Arial"/>
          <w:color w:val="3B424E"/>
          <w:sz w:val="24"/>
          <w:szCs w:val="24"/>
          <w:lang w:eastAsia="de-DE"/>
        </w:rPr>
        <w:t>Auftragsverarbeiters</w:t>
      </w:r>
      <w:proofErr w:type="spellEnd"/>
      <w:r w:rsidRPr="00183761">
        <w:rPr>
          <w:rFonts w:ascii="Arial" w:eastAsia="Times New Roman" w:hAnsi="Arial" w:cs="Arial"/>
          <w:color w:val="3B424E"/>
          <w:sz w:val="24"/>
          <w:szCs w:val="24"/>
          <w:lang w:eastAsia="de-DE"/>
        </w:rPr>
        <w:t xml:space="preserve"> befugt sind, die personenbezogenen Daten zu verarbeiten.</w:t>
      </w:r>
    </w:p>
    <w:p w:rsidR="00183761" w:rsidRPr="00183761" w:rsidRDefault="00183761" w:rsidP="00183761">
      <w:pPr>
        <w:numPr>
          <w:ilvl w:val="0"/>
          <w:numId w:val="1"/>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k)    Einwilligung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2. Name und Anschrift des für die Verarbeitung Verantwortlichen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proofErr w:type="spellStart"/>
      <w:r w:rsidRPr="00183761">
        <w:rPr>
          <w:rFonts w:ascii="Arial" w:eastAsia="Times New Roman" w:hAnsi="Arial" w:cs="Arial"/>
          <w:color w:val="3B424E"/>
          <w:sz w:val="24"/>
          <w:szCs w:val="24"/>
          <w:lang w:eastAsia="de-DE"/>
        </w:rPr>
        <w:t>ShineY</w:t>
      </w:r>
      <w:proofErr w:type="spellEnd"/>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proofErr w:type="spellStart"/>
      <w:r w:rsidRPr="00183761">
        <w:rPr>
          <w:rFonts w:ascii="Arial" w:eastAsia="Times New Roman" w:hAnsi="Arial" w:cs="Arial"/>
          <w:color w:val="3B424E"/>
          <w:sz w:val="24"/>
          <w:szCs w:val="24"/>
          <w:lang w:eastAsia="de-DE"/>
        </w:rPr>
        <w:t>Naubergstraße</w:t>
      </w:r>
      <w:proofErr w:type="spellEnd"/>
      <w:r w:rsidRPr="00183761">
        <w:rPr>
          <w:rFonts w:ascii="Arial" w:eastAsia="Times New Roman" w:hAnsi="Arial" w:cs="Arial"/>
          <w:color w:val="3B424E"/>
          <w:sz w:val="24"/>
          <w:szCs w:val="24"/>
          <w:lang w:eastAsia="de-DE"/>
        </w:rPr>
        <w:t xml:space="preserve"> 11</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57645 </w:t>
      </w:r>
      <w:proofErr w:type="spellStart"/>
      <w:r w:rsidRPr="00183761">
        <w:rPr>
          <w:rFonts w:ascii="Arial" w:eastAsia="Times New Roman" w:hAnsi="Arial" w:cs="Arial"/>
          <w:color w:val="3B424E"/>
          <w:sz w:val="24"/>
          <w:szCs w:val="24"/>
          <w:lang w:eastAsia="de-DE"/>
        </w:rPr>
        <w:t>Nister</w:t>
      </w:r>
      <w:proofErr w:type="spellEnd"/>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Deutschland</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Tel.: 01603666637</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E-Mail: kontakt@shiney-coaching.de</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Website: www.shiney-coaching.de</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3. Erfassung von allgemeinen Daten und Informationen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Internetseite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183761">
        <w:rPr>
          <w:rFonts w:ascii="Arial" w:eastAsia="Times New Roman" w:hAnsi="Arial" w:cs="Arial"/>
          <w:color w:val="3B424E"/>
          <w:sz w:val="24"/>
          <w:szCs w:val="24"/>
          <w:lang w:eastAsia="de-DE"/>
        </w:rPr>
        <w:t>Referrer</w:t>
      </w:r>
      <w:proofErr w:type="spellEnd"/>
      <w:r w:rsidRPr="00183761">
        <w:rPr>
          <w:rFonts w:ascii="Arial" w:eastAsia="Times New Roman" w:hAnsi="Arial" w:cs="Arial"/>
          <w:color w:val="3B424E"/>
          <w:sz w:val="24"/>
          <w:szCs w:val="24"/>
          <w:lang w:eastAsia="de-DE"/>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Bei der Nutzung dieser allgemeinen Daten und Informationen zieht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4. Kontaktmöglichkeit über die Internetseite</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Internetseite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w:t>
      </w:r>
      <w:r w:rsidRPr="00183761">
        <w:rPr>
          <w:rFonts w:ascii="Arial" w:eastAsia="Times New Roman" w:hAnsi="Arial" w:cs="Arial"/>
          <w:color w:val="3B424E"/>
          <w:sz w:val="24"/>
          <w:szCs w:val="24"/>
          <w:lang w:eastAsia="de-DE"/>
        </w:rPr>
        <w:lastRenderedPageBreak/>
        <w:t>Kontaktaufnahme zur betroffenen Person gespeichert. Es erfolgt keine Weitergabe dieser personenbezogenen Daten an Dritte.</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5. Routinemäßige Löschung und Sperrung von personenbezogenen Daten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6. Rechte der betroffenen Person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a)    Recht auf Bestätigung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b)    Recht auf Auskunft</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Verarbeitungszwecke</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Kategorien personenbezogener Daten, die verarbeitet werden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falls möglich die geplante Dauer, für die die personenbezogenen Daten gespeichert werden, oder, falls dies nicht möglich ist, die Kriterien für die Festlegung dieser Dauer</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das Bestehen eines Beschwerderechts bei einer Aufsichtsbehörde</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wenn die personenbezogenen Daten nicht bei der betroffenen Person erhoben werden: Alle verfügbaren Informationen über die Herkunft der Daten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das Bestehen einer automatisierten Entscheidungsfindung einschließlich </w:t>
      </w: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Möchte eine betroffene Person dieses Auskunftsrecht in Anspruch nehmen, kann sie sich hierzu jederzeit an einen Mitarbeiter des für die Verarbeitung Verantwortlichen wenden.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c)    Recht auf Berichtigung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Jede von der Verarbeitung personenbezogener Daten betroffene Person hat </w:t>
      </w:r>
      <w:proofErr w:type="gramStart"/>
      <w:r w:rsidRPr="00183761">
        <w:rPr>
          <w:rFonts w:ascii="Arial" w:eastAsia="Times New Roman" w:hAnsi="Arial" w:cs="Arial"/>
          <w:color w:val="3B424E"/>
          <w:sz w:val="24"/>
          <w:szCs w:val="24"/>
          <w:lang w:eastAsia="de-DE"/>
        </w:rPr>
        <w:t>das vom Europäischen Richtlinien- und Verordnungsgeber gewährte Recht, die unverzügliche Berichtigung sie betreffender unrichtiger personenbezogener</w:t>
      </w:r>
      <w:proofErr w:type="gramEnd"/>
      <w:r w:rsidRPr="00183761">
        <w:rPr>
          <w:rFonts w:ascii="Arial" w:eastAsia="Times New Roman" w:hAnsi="Arial" w:cs="Arial"/>
          <w:color w:val="3B424E"/>
          <w:sz w:val="24"/>
          <w:szCs w:val="24"/>
          <w:lang w:eastAsia="de-DE"/>
        </w:rPr>
        <w:t xml:space="preserve"> Daten zu verlangen. Ferner steht der betroffenen Person das Recht zu, unter Berücksichtigung der Zwecke der Verarbeitung, die Vervollständigung unvollständiger personenbezogener Daten — auch mittels einer ergänzenden Erklärung — zu verlangen.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Möchte eine betroffene Person dieses Berichtigungsrecht in Anspruch nehmen, kann sie sich hierzu jederzeit an einen Mitarbeiter des für die Verarbeitung Verantwortlichen wenden.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    Recht auf Löschung (Recht auf Vergessen werden)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personenbezogenen Daten wurden für solche Zwecke erhoben oder auf sonstige Weise verarbeitet, für welche sie nicht mehr notwendig sind.</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betroffene Person legt gemäß Art. 21 Abs. 1 DS-GVO Widerspruch gegen die Verarbeitung ein, und es liegen keine vorrangigen </w:t>
      </w:r>
      <w:r w:rsidRPr="00183761">
        <w:rPr>
          <w:rFonts w:ascii="Arial" w:eastAsia="Times New Roman" w:hAnsi="Arial" w:cs="Arial"/>
          <w:color w:val="3B424E"/>
          <w:sz w:val="24"/>
          <w:szCs w:val="24"/>
          <w:lang w:eastAsia="de-DE"/>
        </w:rPr>
        <w:lastRenderedPageBreak/>
        <w:t>berechtigten Gründe für die Verarbeitung vor, oder die betroffene Person legt gemäß Art. 21 Abs. 2 DS-GVO Widerspruch gegen die Verarbeitung ein.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personenbezogenen Daten wurden unrechtmäßig verarbeitet.</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Löschung der personenbezogenen Daten ist zur Erfüllung einer rechtlichen Verpflichtung nach dem Unionsrecht oder dem Recht der Mitgliedstaaten erforderlich, dem der Verantwortliche unterliegt.</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personenbezogenen Daten wurden in Bezug auf angebotene Dienste der Informationsgesellschaft gemäß Art. 8 Abs. 1 DS-GVO erhoben.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Sofern einer der oben genannten Gründe zutrifft und eine betroffene Person die Löschung von personenbezogenen Daten, die bei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gespeichert sind, veranlassen möchte, kann sie sich hierzu jederzeit an einen Mitarbeiter des für die Verarbeitung Verantwortlichen wenden. Der Mitarbeiter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wird veranlassen, dass dem Löschverlangen unverzüglich nachgekommen wird.</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Wurden die personenbezogenen Daten von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öffentlich gemacht und ist unser Unternehmen als Verantwortlicher gemäß Art. 17 Abs. 1 DS-GVO zur Löschung der personenbezogenen Daten verpflichtet, so trifft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wird im Einzelfall das Notwendige veranlassen.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e)    Recht auf Einschränkung der Verarbeitung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Verarbeitung ist unrechtmäßig, die betroffene Person lehnt die Löschung der personenbezogenen Daten ab und verlangt stattdessen die Einschränkung der Nutzung der personenbezogenen Daten.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183761" w:rsidRPr="00183761" w:rsidRDefault="00183761" w:rsidP="00183761">
      <w:pPr>
        <w:numPr>
          <w:ilvl w:val="1"/>
          <w:numId w:val="2"/>
        </w:numPr>
        <w:spacing w:before="100" w:beforeAutospacing="1"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Die betroffene Person hat Widerspruch gegen die Verarbeitung gem. Art. 21 Abs. 1 DS-GVO eingelegt und es steht noch nicht fest, ob die berechtigten Gründe des Verantwortlichen gegenüber denen der betroffenen Person überwiegen.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Sofern eine der oben genannten Voraussetzungen gegeben ist und eine betroffene Person die Einschränkung von personenbezogenen Daten, die bei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gespeichert sind, verlangen möchte, kann sie sich hierzu jederzeit an einen Mitarbeiter des für die Verarbeitung Verantwortlichen wenden. Der Mitarbeiter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wird die Einschränkung der Verarbeitung veranlassen.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f)     Recht auf Datenübertragbarkeit</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Zur Geltendmachung des Rechts auf Datenübertragbarkeit kann sich die betroffene Person jederzeit an einen Mitarbeiter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wenden.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g)    Recht auf Widerspruch</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verarbeitet die personenbezogenen Daten im Falle des Widerspruchs nicht mehr, es sei denn, wir können zwingende schutzwürdige Gründe für die Verarbeitung nachweisen, die den Interessen, Rechten und </w:t>
      </w:r>
      <w:r w:rsidRPr="00183761">
        <w:rPr>
          <w:rFonts w:ascii="Arial" w:eastAsia="Times New Roman" w:hAnsi="Arial" w:cs="Arial"/>
          <w:color w:val="3B424E"/>
          <w:sz w:val="24"/>
          <w:szCs w:val="24"/>
          <w:lang w:eastAsia="de-DE"/>
        </w:rPr>
        <w:lastRenderedPageBreak/>
        <w:t>Freiheiten der betroffenen Person überwiegen, oder die Verarbeitung dient der Geltendmachung, Ausübung oder Verteidigung von Rechtsansprüchen.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Verarbeitet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personenbezogene Daten, um Direktwerbung zu betreiben, so hat die betroffene Person das Recht, jederzeit Widerspruch gegen die Verarbeitung der personenbezogenen Daten zum Zwecke derartiger Werbung einzulegen. Dies gilt auch für das </w:t>
      </w: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 xml:space="preserve">, soweit es mit solcher Direktwerbung in Verbindung steht. Widerspricht die betroffene Person gegenüber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der Verarbeitung für Zwecke der Direktwerbung, so wird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die personenbezogenen Daten nicht mehr für diese Zwecke verarbeiten.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Zudem hat die betroffene Person das Recht, aus Gründen, die sich aus ihrer besonderen Situation ergeben, gegen die sie betreffende Verarbeitung personenbezogener Daten, die bei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Zur Ausübung des Rechts auf Widerspruch kann sich die betroffene Person direkt an jeden Mitarbeiter der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h)    Automatisierte Entscheidungen im Einzelfall einschließlich </w:t>
      </w:r>
      <w:proofErr w:type="spellStart"/>
      <w:r w:rsidRPr="00183761">
        <w:rPr>
          <w:rFonts w:ascii="Arial" w:eastAsia="Times New Roman" w:hAnsi="Arial" w:cs="Arial"/>
          <w:color w:val="3B424E"/>
          <w:sz w:val="24"/>
          <w:szCs w:val="24"/>
          <w:lang w:eastAsia="de-DE"/>
        </w:rPr>
        <w:t>Profiling</w:t>
      </w:r>
      <w:proofErr w:type="spellEnd"/>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Ist die Entscheidung (1) für den Abschluss oder die Erfüllung eines Vertrags zwischen der betroffenen Person und dem Verantwortlichen erforderlich oder (2) erfolgt sie mit ausdrücklicher Einwilligung der betroffenen Person, trifft die </w:t>
      </w:r>
      <w:proofErr w:type="spellStart"/>
      <w:r w:rsidRPr="00183761">
        <w:rPr>
          <w:rFonts w:ascii="Arial" w:eastAsia="Times New Roman" w:hAnsi="Arial" w:cs="Arial"/>
          <w:color w:val="3B424E"/>
          <w:sz w:val="24"/>
          <w:szCs w:val="24"/>
          <w:lang w:eastAsia="de-DE"/>
        </w:rPr>
        <w:t>ShineY</w:t>
      </w:r>
      <w:proofErr w:type="spellEnd"/>
      <w:r w:rsidRPr="00183761">
        <w:rPr>
          <w:rFonts w:ascii="Arial" w:eastAsia="Times New Roman" w:hAnsi="Arial" w:cs="Arial"/>
          <w:color w:val="3B424E"/>
          <w:sz w:val="24"/>
          <w:szCs w:val="24"/>
          <w:lang w:eastAsia="de-DE"/>
        </w:rPr>
        <w:t xml:space="preserve">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Möchte die betroffene Person Rechte mit Bezug auf automatisierte Entscheidungen geltend machen, kann sie sich hierzu jederzeit an einen Mitarbeiter des für die Verarbeitung Verantwortlichen wenden.</w:t>
      </w:r>
    </w:p>
    <w:p w:rsidR="00183761" w:rsidRPr="00183761" w:rsidRDefault="00183761" w:rsidP="00183761">
      <w:pPr>
        <w:numPr>
          <w:ilvl w:val="0"/>
          <w:numId w:val="2"/>
        </w:num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i)      Recht auf Widerruf einer datenschutzrechtlichen Einwilligung</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183761" w:rsidRPr="00183761" w:rsidRDefault="00183761" w:rsidP="00183761">
      <w:pPr>
        <w:spacing w:after="100" w:afterAutospacing="1" w:line="240" w:lineRule="auto"/>
        <w:ind w:left="720"/>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Möchte die betroffene Person ihr Recht auf Widerruf einer Einwilligung geltend machen, kann sie sich hierzu jederzeit an einen Mitarbeiter des für die Verarbeitung Verantwortlichen wenden.</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7. Datenschutzbestimmungen zu Einsatz und Verwendung von Instagram</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Der für die Verarbeitung Verantwortliche hat auf dieser Internetseite Komponenten des Dienstes Instagram integriert. Instagram ist ein Dienst, der als audiovisuelle Plattform zu qualifizieren ist und den Nutzern das Teilen von Fotos und Videos und zudem eine Weiterverbreitung solcher Daten in anderen sozialen Netzwerken ermöglicht.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Betreibergesellschaft der Dienste von Instagram ist die Facebook </w:t>
      </w:r>
      <w:proofErr w:type="spellStart"/>
      <w:r w:rsidRPr="00183761">
        <w:rPr>
          <w:rFonts w:ascii="Arial" w:eastAsia="Times New Roman" w:hAnsi="Arial" w:cs="Arial"/>
          <w:color w:val="3B424E"/>
          <w:sz w:val="24"/>
          <w:szCs w:val="24"/>
          <w:lang w:eastAsia="de-DE"/>
        </w:rPr>
        <w:t>Ireland</w:t>
      </w:r>
      <w:proofErr w:type="spellEnd"/>
      <w:r w:rsidRPr="00183761">
        <w:rPr>
          <w:rFonts w:ascii="Arial" w:eastAsia="Times New Roman" w:hAnsi="Arial" w:cs="Arial"/>
          <w:color w:val="3B424E"/>
          <w:sz w:val="24"/>
          <w:szCs w:val="24"/>
          <w:lang w:eastAsia="de-DE"/>
        </w:rPr>
        <w:t xml:space="preserve"> Ltd., 4 Grand </w:t>
      </w:r>
      <w:proofErr w:type="spellStart"/>
      <w:r w:rsidRPr="00183761">
        <w:rPr>
          <w:rFonts w:ascii="Arial" w:eastAsia="Times New Roman" w:hAnsi="Arial" w:cs="Arial"/>
          <w:color w:val="3B424E"/>
          <w:sz w:val="24"/>
          <w:szCs w:val="24"/>
          <w:lang w:eastAsia="de-DE"/>
        </w:rPr>
        <w:t>Canal</w:t>
      </w:r>
      <w:proofErr w:type="spellEnd"/>
      <w:r w:rsidRPr="00183761">
        <w:rPr>
          <w:rFonts w:ascii="Arial" w:eastAsia="Times New Roman" w:hAnsi="Arial" w:cs="Arial"/>
          <w:color w:val="3B424E"/>
          <w:sz w:val="24"/>
          <w:szCs w:val="24"/>
          <w:lang w:eastAsia="de-DE"/>
        </w:rPr>
        <w:t xml:space="preserve"> Square, Grand </w:t>
      </w:r>
      <w:proofErr w:type="spellStart"/>
      <w:r w:rsidRPr="00183761">
        <w:rPr>
          <w:rFonts w:ascii="Arial" w:eastAsia="Times New Roman" w:hAnsi="Arial" w:cs="Arial"/>
          <w:color w:val="3B424E"/>
          <w:sz w:val="24"/>
          <w:szCs w:val="24"/>
          <w:lang w:eastAsia="de-DE"/>
        </w:rPr>
        <w:t>Canal</w:t>
      </w:r>
      <w:proofErr w:type="spellEnd"/>
      <w:r w:rsidRPr="00183761">
        <w:rPr>
          <w:rFonts w:ascii="Arial" w:eastAsia="Times New Roman" w:hAnsi="Arial" w:cs="Arial"/>
          <w:color w:val="3B424E"/>
          <w:sz w:val="24"/>
          <w:szCs w:val="24"/>
          <w:lang w:eastAsia="de-DE"/>
        </w:rPr>
        <w:t xml:space="preserve"> Harbour, Dublin 2 </w:t>
      </w:r>
      <w:proofErr w:type="spellStart"/>
      <w:r w:rsidRPr="00183761">
        <w:rPr>
          <w:rFonts w:ascii="Arial" w:eastAsia="Times New Roman" w:hAnsi="Arial" w:cs="Arial"/>
          <w:color w:val="3B424E"/>
          <w:sz w:val="24"/>
          <w:szCs w:val="24"/>
          <w:lang w:eastAsia="de-DE"/>
        </w:rPr>
        <w:t>Ireland</w:t>
      </w:r>
      <w:proofErr w:type="spellEnd"/>
      <w:r w:rsidRPr="00183761">
        <w:rPr>
          <w:rFonts w:ascii="Arial" w:eastAsia="Times New Roman" w:hAnsi="Arial" w:cs="Arial"/>
          <w:color w:val="3B424E"/>
          <w:sz w:val="24"/>
          <w:szCs w:val="24"/>
          <w:lang w:eastAsia="de-DE"/>
        </w:rPr>
        <w: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Durch jeden Aufruf einer der Einzelseiten dieser Internetseite, die durch den für die Verarbeitung Verantwortlichen betrieben wird und auf welcher eine Instagram-Komponente (</w:t>
      </w:r>
      <w:proofErr w:type="spellStart"/>
      <w:r w:rsidRPr="00183761">
        <w:rPr>
          <w:rFonts w:ascii="Arial" w:eastAsia="Times New Roman" w:hAnsi="Arial" w:cs="Arial"/>
          <w:color w:val="3B424E"/>
          <w:sz w:val="24"/>
          <w:szCs w:val="24"/>
          <w:lang w:eastAsia="de-DE"/>
        </w:rPr>
        <w:t>Insta</w:t>
      </w:r>
      <w:proofErr w:type="spellEnd"/>
      <w:r w:rsidRPr="00183761">
        <w:rPr>
          <w:rFonts w:ascii="Arial" w:eastAsia="Times New Roman" w:hAnsi="Arial" w:cs="Arial"/>
          <w:color w:val="3B424E"/>
          <w:sz w:val="24"/>
          <w:szCs w:val="24"/>
          <w:lang w:eastAsia="de-DE"/>
        </w:rPr>
        <w:t>-Button) integriert wurde, wird der Internetbrowser auf dem informationstechnologischen System der betroffenen Person automatisch durch die jeweilige Instagram-Komponente veranlasst, eine Darstellung der entsprechenden Komponente von Instagram herunterzuladen. Im Rahmen dieses technischen Verfahrens erhält Instagram Kenntnis darüber, welche konkrete Unterseite unserer Internetseite durch die betroffene Person besucht wird.</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Sofern die betroffene Person gleichzeitig bei Instagram eingeloggt ist, erkennt Instagram mit jedem Aufruf unserer Internetseite durch die betroffene Person und während der gesamten Dauer des jeweiligen Aufenthaltes auf unserer Internetseite, welche konkrete Unterseite die betroffene Person besucht. Diese Informationen werden durch die Instagram-Komponente gesammelt und durch Instagram dem jeweiligen Instagram-Account der betroffenen Person zugeordnet. Betätigt die betroffene Person einen der auf unserer Internetseite integrierten Instagram-Buttons, werden die damit übertragenen Daten und Informationen dem persönlichen Instagram-Benutzerkonto der betroffenen Person zugeordnet und von Instagram gespeichert und verarbeitet.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Instagram erhält über die Instagram-Komponente immer dann eine Information darüber, dass die betroffene Person unsere Internetseite besucht hat, wenn die betroffene Person zum Zeitpunkt des Aufrufs unserer Internetseite gleichzeitig bei Instagram eingeloggt ist; dies findet unabhängig davon statt, ob die betroffene Person die Instagram-Komponente anklickt oder nicht. Ist eine derartige Übermittlung </w:t>
      </w:r>
      <w:r w:rsidRPr="00183761">
        <w:rPr>
          <w:rFonts w:ascii="Arial" w:eastAsia="Times New Roman" w:hAnsi="Arial" w:cs="Arial"/>
          <w:color w:val="3B424E"/>
          <w:sz w:val="24"/>
          <w:szCs w:val="24"/>
          <w:lang w:eastAsia="de-DE"/>
        </w:rPr>
        <w:lastRenderedPageBreak/>
        <w:t xml:space="preserve">dieser Informationen an Instagram von der betroffenen Person nicht gewollt, kann diese die Übermittlung dadurch verhindern, dass sie sich vor einem Aufruf unserer Internetseite aus ihrem Instagram-Account </w:t>
      </w:r>
      <w:proofErr w:type="spellStart"/>
      <w:r w:rsidRPr="00183761">
        <w:rPr>
          <w:rFonts w:ascii="Arial" w:eastAsia="Times New Roman" w:hAnsi="Arial" w:cs="Arial"/>
          <w:color w:val="3B424E"/>
          <w:sz w:val="24"/>
          <w:szCs w:val="24"/>
          <w:lang w:eastAsia="de-DE"/>
        </w:rPr>
        <w:t>ausloggt</w:t>
      </w:r>
      <w:proofErr w:type="spellEnd"/>
      <w:r w:rsidRPr="00183761">
        <w:rPr>
          <w:rFonts w:ascii="Arial" w:eastAsia="Times New Roman" w:hAnsi="Arial" w:cs="Arial"/>
          <w:color w:val="3B424E"/>
          <w:sz w:val="24"/>
          <w:szCs w:val="24"/>
          <w:lang w:eastAsia="de-DE"/>
        </w:rPr>
        <w: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Weitere Informationen und die geltenden Datenschutzbestimmungen von Instagram können unter https://help.instagram.com/155833707900388 und https://www.instagram.com/about/legal/privacy/ abgerufen werden.</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8. Zahlungsart: Datenschutzbestimmungen zu Sofortüberweisung als Zahlungsart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Der für die Verarbeitung Verantwortliche hat auf dieser Internetseite Komponenten von Sofortüberweisung integriert. Sofortüberweisung ist ein Zahlungsdienst, der eine bargeldlose Zahlung von Produkten und Dienstleistungen im Internet ermöglicht. Sofortüberweisung bildet ein technisches Verfahren ab, durch welches der Online-Händler unverzüglich eine Zahlungsbestätigung erhält. So wird ein Händler in die Lage versetzt, Waren, Dienstleistungen oder Downloads sofort nach der Bestellung an den Kunden auszuliefern.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Betreibergesellschaft von Sofortüberweisung ist die </w:t>
      </w:r>
      <w:proofErr w:type="spellStart"/>
      <w:r w:rsidRPr="00183761">
        <w:rPr>
          <w:rFonts w:ascii="Arial" w:eastAsia="Times New Roman" w:hAnsi="Arial" w:cs="Arial"/>
          <w:color w:val="3B424E"/>
          <w:sz w:val="24"/>
          <w:szCs w:val="24"/>
          <w:lang w:eastAsia="de-DE"/>
        </w:rPr>
        <w:t>Klarna</w:t>
      </w:r>
      <w:proofErr w:type="spellEnd"/>
      <w:r w:rsidRPr="00183761">
        <w:rPr>
          <w:rFonts w:ascii="Arial" w:eastAsia="Times New Roman" w:hAnsi="Arial" w:cs="Arial"/>
          <w:color w:val="3B424E"/>
          <w:sz w:val="24"/>
          <w:szCs w:val="24"/>
          <w:lang w:eastAsia="de-DE"/>
        </w:rPr>
        <w:t xml:space="preserve"> Bank AB, </w:t>
      </w:r>
      <w:proofErr w:type="spellStart"/>
      <w:r w:rsidRPr="00183761">
        <w:rPr>
          <w:rFonts w:ascii="Arial" w:eastAsia="Times New Roman" w:hAnsi="Arial" w:cs="Arial"/>
          <w:color w:val="3B424E"/>
          <w:sz w:val="24"/>
          <w:szCs w:val="24"/>
          <w:lang w:eastAsia="de-DE"/>
        </w:rPr>
        <w:t>Sveavägen</w:t>
      </w:r>
      <w:proofErr w:type="spellEnd"/>
      <w:r w:rsidRPr="00183761">
        <w:rPr>
          <w:rFonts w:ascii="Arial" w:eastAsia="Times New Roman" w:hAnsi="Arial" w:cs="Arial"/>
          <w:color w:val="3B424E"/>
          <w:sz w:val="24"/>
          <w:szCs w:val="24"/>
          <w:lang w:eastAsia="de-DE"/>
        </w:rPr>
        <w:t xml:space="preserve"> 46, 111 34 Stockholm, Schweden.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Wählt die betroffene Person während des Bestellvorgangs in unserem Online-Shop als Zahlungsmöglichkeit „Sofortüberweisung“ aus, werden automatisiert Daten der betroffenen Person an Sofortüberweisung übermittelt. Mit einer Auswahl dieser Zahlungsoption willigt die betroffene Person in eine zur Zahlungsabwicklung erforderliche Übermittlung personenbezogener Daten ein.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Bei der Kaufabwicklung über Sofortüberweisung übermittelt der Käufer die PIN und die TAN an die Sofort GmbH. Sofortüberweisung führt sodann nach technischer Überprüfung des Kontostandes und Abruf weiterer Daten zur Prüfung der Kontodeckung eine Überweisung an den Online-Händler aus. Die Durchführung der Finanztransaktion wird dem Online-Händler sodann automatisiert mitgeteilt.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Bei den mit Sofortüberweisung ausgetauschten personenbezogenen Daten handelt es sich um Vorname, Nachname, Adresse, Email-Adresse, IP-Adresse, Telefonnummer, Mobiltelefonnummer oder andere Daten, die zur Zahlungsabwicklung notwendig sind. Die Übermittlung der Daten bezweckt die Zahlungsabwicklung und die Betrugsprävention. Der für die Verarbeitung Verantwortliche wird Sofortüberweisung andere personenbezogene Daten auch dann übermitteln, wenn ein berechtigtes Interesse für die Übermittlung gegeben ist. Die zwischen Sofortüberweisung und dem für die Verarbeitung Verantwortlichen ausgetauschten personenbezogenen Daten werden von Sofortüberweisung unter Umständen an Wirtschaftsauskunfteien übermittelt. Diese Übermittlung bezweckt die Identitäts- und Bonitätsprüfung.</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Sofortüberweisung gibt die personenbezogenen Daten gegebenenfalls an verbundene Unternehmen und Leistungserbringer oder Subunternehmer weiter, soweit dies zur Erfüllung der vertraglichen Verpflichtungen erforderlich ist oder die Daten im Auftrag verarbeitet werden sollen.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Die betroffene Person hat die Möglichkeit, die Einwilligung zum Umgang mit personenbezogenen Daten jederzeit gegenüber Sofortüberweisung zu widerrufen. Ein Widerruf wirkt sich nicht auf personenbezogene Daten aus, die zwingend zur (vertragsgemäßen) Zahlungsabwicklung verarbeitet, genutzt oder übermittelt werden müssen.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 geltenden Datenschutzbestimmungen von Sofortüberweisung können unter https://www.klarna.com/sofort/datenschutz/ abgerufen werden.</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9. Rechtsgrundlage der Verarbeitung</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Art.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xml:space="preserve">. d DS-GVO beruhen. Letztlich könnten Verarbeitungsvorgänge auf Art.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10. Berechtigte Interessen an der Verarbeitung, die von dem Verantwortlichen oder einem Dritten verfolgt werden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Basiert die Verarbeitung personenbezogener Daten auf Artikel 6 I </w:t>
      </w:r>
      <w:proofErr w:type="spellStart"/>
      <w:r w:rsidRPr="00183761">
        <w:rPr>
          <w:rFonts w:ascii="Arial" w:eastAsia="Times New Roman" w:hAnsi="Arial" w:cs="Arial"/>
          <w:color w:val="3B424E"/>
          <w:sz w:val="24"/>
          <w:szCs w:val="24"/>
          <w:lang w:eastAsia="de-DE"/>
        </w:rPr>
        <w:t>lit</w:t>
      </w:r>
      <w:proofErr w:type="spellEnd"/>
      <w:r w:rsidRPr="00183761">
        <w:rPr>
          <w:rFonts w:ascii="Arial" w:eastAsia="Times New Roman" w:hAnsi="Arial" w:cs="Arial"/>
          <w:color w:val="3B424E"/>
          <w:sz w:val="24"/>
          <w:szCs w:val="24"/>
          <w:lang w:eastAsia="de-DE"/>
        </w:rPr>
        <w:t>. f DS-GVO ist unser berechtigtes Interesse die Durchführung unserer Geschäftstätigkeit zugunsten des Wohlergehens all unserer Mitarbeiter und unserer Anteilseigner.</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11. Dauer, für die die personenbezogenen Daten gespeichert werden</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lastRenderedPageBreak/>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12. Gesetzliche oder vertragliche Vorschriften zur Bereitstellung der personenbezogenen Daten; Erforderlichkeit für den Vertragsabschluss; Verpflichtung der betroffenen Person, die personenbezogenen Daten bereitzustellen; mögliche Folgen der Nichtbereitstellung</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183761" w:rsidRPr="00183761" w:rsidRDefault="00183761" w:rsidP="00183761">
      <w:pPr>
        <w:spacing w:after="100" w:afterAutospacing="1" w:line="240" w:lineRule="auto"/>
        <w:outlineLvl w:val="3"/>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13. Bestehen einer automatisierten Entscheidungsfindung</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 xml:space="preserve">Als verantwortungsbewusstes Unternehmen verzichten wir auf eine automatische Entscheidungsfindung oder ein </w:t>
      </w:r>
      <w:proofErr w:type="spellStart"/>
      <w:r w:rsidRPr="00183761">
        <w:rPr>
          <w:rFonts w:ascii="Arial" w:eastAsia="Times New Roman" w:hAnsi="Arial" w:cs="Arial"/>
          <w:color w:val="3B424E"/>
          <w:sz w:val="24"/>
          <w:szCs w:val="24"/>
          <w:lang w:eastAsia="de-DE"/>
        </w:rPr>
        <w:t>Profiling</w:t>
      </w:r>
      <w:proofErr w:type="spellEnd"/>
      <w:r w:rsidRPr="00183761">
        <w:rPr>
          <w:rFonts w:ascii="Arial" w:eastAsia="Times New Roman" w:hAnsi="Arial" w:cs="Arial"/>
          <w:color w:val="3B424E"/>
          <w:sz w:val="24"/>
          <w:szCs w:val="24"/>
          <w:lang w:eastAsia="de-DE"/>
        </w:rPr>
        <w:t>.</w:t>
      </w:r>
    </w:p>
    <w:p w:rsidR="00183761" w:rsidRPr="00183761" w:rsidRDefault="00183761" w:rsidP="00183761">
      <w:pPr>
        <w:spacing w:after="100" w:afterAutospacing="1" w:line="240" w:lineRule="auto"/>
        <w:rPr>
          <w:rFonts w:ascii="Arial" w:eastAsia="Times New Roman" w:hAnsi="Arial" w:cs="Arial"/>
          <w:color w:val="3B424E"/>
          <w:sz w:val="24"/>
          <w:szCs w:val="24"/>
          <w:lang w:eastAsia="de-DE"/>
        </w:rPr>
      </w:pPr>
      <w:r w:rsidRPr="00183761">
        <w:rPr>
          <w:rFonts w:ascii="Arial" w:eastAsia="Times New Roman" w:hAnsi="Arial" w:cs="Arial"/>
          <w:color w:val="3B424E"/>
          <w:sz w:val="24"/>
          <w:szCs w:val="24"/>
          <w:lang w:eastAsia="de-DE"/>
        </w:rPr>
        <w:t>Diese Datenschutzerklärung wurde durch den Datenschutzerklärungs-Generator der DGD Deutsche Gesellschaft für Datenschutz GmbH, die </w:t>
      </w:r>
      <w:hyperlink r:id="rId5" w:history="1">
        <w:r w:rsidRPr="00183761">
          <w:rPr>
            <w:rFonts w:ascii="Arial" w:eastAsia="Times New Roman" w:hAnsi="Arial" w:cs="Arial"/>
            <w:color w:val="0000FF"/>
            <w:sz w:val="24"/>
            <w:szCs w:val="24"/>
            <w:u w:val="single"/>
            <w:lang w:eastAsia="de-DE"/>
          </w:rPr>
          <w:t>Datenschutzaudits</w:t>
        </w:r>
      </w:hyperlink>
      <w:r w:rsidRPr="00183761">
        <w:rPr>
          <w:rFonts w:ascii="Arial" w:eastAsia="Times New Roman" w:hAnsi="Arial" w:cs="Arial"/>
          <w:color w:val="3B424E"/>
          <w:sz w:val="24"/>
          <w:szCs w:val="24"/>
          <w:lang w:eastAsia="de-DE"/>
        </w:rPr>
        <w:t> durchführt, in Kooperation mit der </w:t>
      </w:r>
      <w:hyperlink r:id="rId6" w:history="1">
        <w:r w:rsidRPr="00183761">
          <w:rPr>
            <w:rFonts w:ascii="Arial" w:eastAsia="Times New Roman" w:hAnsi="Arial" w:cs="Arial"/>
            <w:color w:val="0000FF"/>
            <w:sz w:val="24"/>
            <w:szCs w:val="24"/>
            <w:u w:val="single"/>
            <w:lang w:eastAsia="de-DE"/>
          </w:rPr>
          <w:t>Medienrechtskanzlei WILDE BEUGER SOLMECKE</w:t>
        </w:r>
      </w:hyperlink>
      <w:r w:rsidRPr="00183761">
        <w:rPr>
          <w:rFonts w:ascii="Arial" w:eastAsia="Times New Roman" w:hAnsi="Arial" w:cs="Arial"/>
          <w:color w:val="3B424E"/>
          <w:sz w:val="24"/>
          <w:szCs w:val="24"/>
          <w:lang w:eastAsia="de-DE"/>
        </w:rPr>
        <w:t> erstellt.</w:t>
      </w:r>
    </w:p>
    <w:p w:rsidR="00183761" w:rsidRDefault="00183761"/>
    <w:sectPr w:rsidR="001837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A2960"/>
    <w:multiLevelType w:val="multilevel"/>
    <w:tmpl w:val="09045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85C8C"/>
    <w:multiLevelType w:val="multilevel"/>
    <w:tmpl w:val="7CF4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61"/>
    <w:rsid w:val="00183761"/>
    <w:rsid w:val="00425672"/>
    <w:rsid w:val="006C3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0713B-9E2B-4E08-AD8C-01C2CA74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egal/taetigkeitsgebiete/medienrecht/" TargetMode="External"/><Relationship Id="rId5" Type="http://schemas.openxmlformats.org/officeDocument/2006/relationships/hyperlink" Target="https://dg-datenschutz.de/datenschutz-dienstleistungen/datenschutz-au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4854</Words>
  <Characters>30583</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Giehl</dc:creator>
  <cp:keywords/>
  <dc:description/>
  <cp:lastModifiedBy>Sarah Giehl</cp:lastModifiedBy>
  <cp:revision>2</cp:revision>
  <dcterms:created xsi:type="dcterms:W3CDTF">2023-03-17T14:26:00Z</dcterms:created>
  <dcterms:modified xsi:type="dcterms:W3CDTF">2023-03-17T14:29:00Z</dcterms:modified>
</cp:coreProperties>
</file>